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4BE" w:rsidRDefault="00BF582E" w:rsidP="000304BE">
      <w:pPr>
        <w:pStyle w:val="c10"/>
        <w:shd w:val="clear" w:color="auto" w:fill="FFFFFF"/>
        <w:spacing w:before="0" w:beforeAutospacing="0" w:after="0" w:afterAutospacing="0"/>
        <w:ind w:firstLine="710"/>
        <w:jc w:val="both"/>
        <w:rPr>
          <w:rStyle w:val="c9"/>
          <w:b/>
          <w:bCs/>
          <w:color w:val="000000"/>
          <w:sz w:val="28"/>
          <w:szCs w:val="28"/>
        </w:rPr>
      </w:pPr>
      <w:r>
        <w:rPr>
          <w:rStyle w:val="c9"/>
          <w:b/>
          <w:bCs/>
          <w:color w:val="000000"/>
          <w:sz w:val="28"/>
          <w:szCs w:val="28"/>
        </w:rPr>
        <w:t xml:space="preserve"> </w:t>
      </w:r>
      <w:r w:rsidR="000304BE">
        <w:rPr>
          <w:rStyle w:val="c9"/>
          <w:b/>
          <w:bCs/>
          <w:color w:val="000000"/>
          <w:sz w:val="28"/>
          <w:szCs w:val="28"/>
        </w:rPr>
        <w:t>«Развитие диалогической речи у  детей»</w:t>
      </w:r>
    </w:p>
    <w:p w:rsidR="000304BE" w:rsidRDefault="000304BE" w:rsidP="000304BE">
      <w:pPr>
        <w:pStyle w:val="c10"/>
        <w:shd w:val="clear" w:color="auto" w:fill="FFFFFF"/>
        <w:spacing w:before="0" w:beforeAutospacing="0" w:after="0" w:afterAutospacing="0"/>
        <w:ind w:firstLine="710"/>
        <w:jc w:val="both"/>
        <w:rPr>
          <w:rFonts w:ascii="Calibri" w:hAnsi="Calibri"/>
          <w:color w:val="000000"/>
          <w:sz w:val="22"/>
          <w:szCs w:val="22"/>
        </w:rPr>
      </w:pPr>
    </w:p>
    <w:p w:rsidR="000304BE" w:rsidRDefault="000304BE" w:rsidP="000304BE">
      <w:pPr>
        <w:pStyle w:val="c5"/>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Диалог для ребёнка является первой школой овладения речью, школой общения, он сопровождает и пронизывает всю его жизнь, все отношения, он, по существу, является основой развития личности.</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Диалогическую речь отличает краткость высказываний с преобладанием  простых предложений, широкое  использование внеречевых средств (жестов, мимики).</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Овладение диалогической речью – это одна из главных задач речевого развития дошкольников. Ее успешное решение зависит от многих условий (речевой среды, социального окружения, семейного благополучия, индивидуальных особенностей личности, познавательной активности ребенка и т.п.), которые необходимо учитывать в процессе целенаправленного речевого воспитания.</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Опыт речевого общения со взрослым ребенок переносит в свои взаимоотношения со сверстниками. У дошкольника ярко выражено потребность во внимании сверстника, желание донести до партнера цели и содержание своих действий.</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Игра – важная и существенная составляющая жизни детей в детском саду. Игры можно включать не только в занятия и в совместную деятельность воспитателя с детьми, но и в самостоятельную деятельность детей. В игре у детей формируются:</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Умения пользоваться в диалоге различными видами реплик (вопросами, сообщениями, побуждениями) и соответствующими им ответными реакциями.</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Умения соблюдать элементарные правила поведения в диалоге:</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 соблюдать очередность в разговоре;</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 выслушивать собеседника, не перебивая поддерживать общую тему разговора, не отвлекаться от нее;</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 не говорить с полным ртом;</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 говорить спокойно, доброжелательным тоном.</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3"/>
          <w:b/>
          <w:bCs/>
          <w:color w:val="000000"/>
          <w:sz w:val="28"/>
          <w:szCs w:val="28"/>
          <w:u w:val="single"/>
        </w:rPr>
        <w:t>Поэтому необходимо:</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1. Развивать у детей интерес к игре, воспитывать умение самостоятельно занять себя игрой (индивидуальной и совместной со сверстниками).</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2. Развивать диалогическое общение в сюжетно – ролевой игре не прямо, а оказывая развивающее влияние на саму игру через создание предметно-игровой среды, через участие взрослого в детских играх в качестве партнера.</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3. Включать в игру по любой тематике эпизоды «телефонных разговоров», различных персонажей для активизации ролевого диалога..</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 xml:space="preserve">Деятельность педагога должна быть направлена на развитие диалогических умений необходимых ребёнку для общения и формирования связной диалогической речи в дошкольном возрасте.  Диалог - </w:t>
      </w:r>
      <w:r>
        <w:rPr>
          <w:rStyle w:val="c1"/>
          <w:color w:val="000000"/>
          <w:sz w:val="28"/>
          <w:szCs w:val="28"/>
        </w:rPr>
        <w:lastRenderedPageBreak/>
        <w:t>сложная форма социального  взаимодействия. Участвовать в диалоге  иногда бывает труднее, чем  строить монологическое высказывание.</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Обдумывание своих реплик, вопросов  происходит одновременно с восприятием чужой речи. Участие в диалоге требует сложных умений: слушать и правильно понимать мысль, выражаемую собеседником; формулировать в ответ собственное суждение, правильно выражать его средствами языка; менять в след за мыслями собеседника тему речевого взаимодействия; поддерживать определённый эмоциональный тон; слушать свою речь, чтобы контролировать её нормативность и, если нужно, вносить соответствующие изменения и поправки.</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7"/>
          <w:b/>
          <w:bCs/>
          <w:color w:val="000000"/>
          <w:sz w:val="28"/>
          <w:szCs w:val="28"/>
          <w:u w:val="single"/>
        </w:rPr>
        <w:t>Можно выделить несколько  групп диалогических  умений</w:t>
      </w:r>
      <w:r>
        <w:rPr>
          <w:rStyle w:val="c9"/>
          <w:b/>
          <w:bCs/>
          <w:color w:val="000000"/>
          <w:sz w:val="28"/>
          <w:szCs w:val="28"/>
        </w:rPr>
        <w:t>:</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8"/>
          <w:b/>
          <w:bCs/>
          <w:i/>
          <w:iCs/>
          <w:color w:val="000000"/>
          <w:sz w:val="28"/>
          <w:szCs w:val="28"/>
        </w:rPr>
        <w:t>  1. Собственные речевые умения:</w:t>
      </w:r>
    </w:p>
    <w:p w:rsidR="000304BE" w:rsidRDefault="000304BE" w:rsidP="000304BE">
      <w:pPr>
        <w:numPr>
          <w:ilvl w:val="0"/>
          <w:numId w:val="2"/>
        </w:numPr>
        <w:shd w:val="clear" w:color="auto" w:fill="FFFFFF"/>
        <w:spacing w:before="30" w:after="30"/>
        <w:ind w:left="786"/>
        <w:jc w:val="both"/>
        <w:rPr>
          <w:rFonts w:ascii="Calibri" w:hAnsi="Calibri" w:cs="Arial"/>
          <w:color w:val="000000"/>
          <w:sz w:val="22"/>
          <w:szCs w:val="22"/>
        </w:rPr>
      </w:pPr>
      <w:r>
        <w:rPr>
          <w:rStyle w:val="c1"/>
          <w:color w:val="000000"/>
          <w:sz w:val="28"/>
          <w:szCs w:val="28"/>
        </w:rPr>
        <w:t>вступать в общение (уметь и знать, когда и как можно начать разговор со знакомым и незнакомым человеком, занятым, разговаривающим с другим);</w:t>
      </w:r>
    </w:p>
    <w:p w:rsidR="000304BE" w:rsidRDefault="000304BE" w:rsidP="000304BE">
      <w:pPr>
        <w:numPr>
          <w:ilvl w:val="0"/>
          <w:numId w:val="2"/>
        </w:numPr>
        <w:shd w:val="clear" w:color="auto" w:fill="FFFFFF"/>
        <w:spacing w:before="30" w:after="30"/>
        <w:ind w:left="786"/>
        <w:jc w:val="both"/>
        <w:rPr>
          <w:rFonts w:ascii="Calibri" w:hAnsi="Calibri" w:cs="Arial"/>
          <w:color w:val="000000"/>
          <w:sz w:val="22"/>
          <w:szCs w:val="22"/>
        </w:rPr>
      </w:pPr>
      <w:r>
        <w:rPr>
          <w:rStyle w:val="c1"/>
          <w:color w:val="000000"/>
          <w:sz w:val="28"/>
          <w:szCs w:val="28"/>
        </w:rPr>
        <w:t>поддерживать и завершать общение (слушать и слышать собеседника); проявлять инициативу в общении, переспрашивать; доказывать свою точку зрения; выражать отношение к предмету разговора - сравнивать, излагать своё мнение, приводить примеры, оценивать, соглашаться или возражать, спрашивать, отвечать, высказываться связно;</w:t>
      </w:r>
    </w:p>
    <w:p w:rsidR="000304BE" w:rsidRDefault="000304BE" w:rsidP="000304BE">
      <w:pPr>
        <w:numPr>
          <w:ilvl w:val="0"/>
          <w:numId w:val="2"/>
        </w:numPr>
        <w:shd w:val="clear" w:color="auto" w:fill="FFFFFF"/>
        <w:spacing w:before="30" w:after="30"/>
        <w:ind w:left="786"/>
        <w:jc w:val="both"/>
        <w:rPr>
          <w:rFonts w:ascii="Calibri" w:hAnsi="Calibri" w:cs="Arial"/>
          <w:color w:val="000000"/>
          <w:sz w:val="22"/>
          <w:szCs w:val="22"/>
        </w:rPr>
      </w:pPr>
      <w:r>
        <w:rPr>
          <w:rStyle w:val="c1"/>
          <w:color w:val="000000"/>
          <w:sz w:val="28"/>
          <w:szCs w:val="28"/>
        </w:rPr>
        <w:t>говорить выразительно, в нормальном темпе, пользоваться интонацией диалога</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8"/>
          <w:b/>
          <w:bCs/>
          <w:i/>
          <w:iCs/>
          <w:color w:val="000000"/>
          <w:sz w:val="28"/>
          <w:szCs w:val="28"/>
        </w:rPr>
        <w:t>  2. Умения речевого этикета.</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В речевой  этикет включаются: обращение, знакомство, приветствие, привлечение внимания, приглашение, просьба, согласие и отказ, извинение, жалоба, сочувствие, неодобрение, поздравление, благодарность и другие.</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8"/>
          <w:b/>
          <w:bCs/>
          <w:i/>
          <w:iCs/>
          <w:color w:val="000000"/>
          <w:sz w:val="28"/>
          <w:szCs w:val="28"/>
        </w:rPr>
        <w:t>3. Умение общаться в паре, в группе из 3- 5 человек, в коллективе.</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7"/>
          <w:b/>
          <w:bCs/>
          <w:i/>
          <w:iCs/>
          <w:color w:val="000000"/>
          <w:sz w:val="28"/>
          <w:szCs w:val="28"/>
        </w:rPr>
        <w:t>4.Умение общаться для планирования совместных действий, достижения результатов и их обсуждение, участвовать в обсуждении определенной темы. </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8"/>
          <w:b/>
          <w:bCs/>
          <w:i/>
          <w:iCs/>
          <w:color w:val="000000"/>
          <w:sz w:val="28"/>
          <w:szCs w:val="28"/>
        </w:rPr>
        <w:t> 5.Неречевые (невербальные) умения – уместное использование мимики, жестов. </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Вышеназванными  умениями ребёнок овладевает, во-первых, повседневно общаясь со взрослыми  и сверстниками, а во - вторых, в  ходе специального обучения способам ведения диалога.</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6"/>
          <w:color w:val="000000"/>
          <w:sz w:val="28"/>
          <w:szCs w:val="28"/>
        </w:rPr>
        <w:t>Таким образом, </w:t>
      </w:r>
      <w:r>
        <w:rPr>
          <w:rStyle w:val="c7"/>
          <w:b/>
          <w:bCs/>
          <w:color w:val="000000"/>
          <w:sz w:val="28"/>
          <w:szCs w:val="28"/>
        </w:rPr>
        <w:t>основная цель развития диалогической  речи у дошкольника – научить  их пользоваться диалогом как формой общения</w:t>
      </w:r>
      <w:r>
        <w:rPr>
          <w:rStyle w:val="c1"/>
          <w:color w:val="000000"/>
          <w:sz w:val="28"/>
          <w:szCs w:val="28"/>
        </w:rPr>
        <w:t>. Для этого недопустимо  сводить задачи обучения диалогу  лишь к освоению вопросно-ответной формы.</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Основным  методом формирования диалогической  речи в повседневной жизни и на занятиях является разговор воспитателя с детьми </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(неподготовленный диалог).</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 xml:space="preserve"> По мнению Е. </w:t>
      </w:r>
      <w:proofErr w:type="spellStart"/>
      <w:r>
        <w:rPr>
          <w:rStyle w:val="c1"/>
          <w:color w:val="000000"/>
          <w:sz w:val="28"/>
          <w:szCs w:val="28"/>
        </w:rPr>
        <w:t>И.Тихеевой</w:t>
      </w:r>
      <w:proofErr w:type="spellEnd"/>
      <w:r>
        <w:rPr>
          <w:rStyle w:val="c1"/>
          <w:color w:val="000000"/>
          <w:sz w:val="28"/>
          <w:szCs w:val="28"/>
        </w:rPr>
        <w:t xml:space="preserve">, потребность разговаривать с другими людьми, делится с ними своими мыслями, чувствами и переживаниями </w:t>
      </w:r>
      <w:r>
        <w:rPr>
          <w:rStyle w:val="c1"/>
          <w:color w:val="000000"/>
          <w:sz w:val="28"/>
          <w:szCs w:val="28"/>
        </w:rPr>
        <w:lastRenderedPageBreak/>
        <w:t xml:space="preserve">присуща человеку. Ребёнку же она присуща ещё в большей мере. Воспитатель разговаривает с детьми по любому поводу, в разное время, коллективно и индивидуально. Для коллективных разговоров лучшим временем является прогулка. Для индивидуальных лучше подходят утренние и вечерние часы. Иногда разговоры возникают по инициативе ребенка, который подходит к воспитателю с каким - </w:t>
      </w:r>
      <w:proofErr w:type="spellStart"/>
      <w:r>
        <w:rPr>
          <w:rStyle w:val="c1"/>
          <w:color w:val="000000"/>
          <w:sz w:val="28"/>
          <w:szCs w:val="28"/>
        </w:rPr>
        <w:t>нибудь</w:t>
      </w:r>
      <w:proofErr w:type="spellEnd"/>
      <w:r>
        <w:rPr>
          <w:rStyle w:val="c1"/>
          <w:color w:val="000000"/>
          <w:sz w:val="28"/>
          <w:szCs w:val="28"/>
        </w:rPr>
        <w:t xml:space="preserve"> вопросом или сообщением, но не надо ждать этого. Воспитатель должен быть сам инициатором интересных разговоров. Разговоры могут быть преднамеренными и непреднамеренными. Преднамеренные разговоры планируются воспитателем заранее. Непреднамеренные – воспитатель не планирует, они возникают по инициативе детей или его самого во время прогулок, игр, режимных процессов.</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  Для разговоров с детьми воспитатель использует все моменты жизни детского  сада. Тематика и содержание разговоров определяются задачами воспитания и зависят от возрастных особенностей детей.</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Для формирования диалогической речи используется приём словесных поручений. Можно дать ребёнку поручение – попросить у помощника воспитателя тряпочку для мытья кубиков, передать что-либо родителям и т. д. Воспитатель просит повторить поручение, что необходимо для усвоения информации и ее лучшего запоминания. После выполнения поручения надо узнать у ребёнка, как он с ним справился.</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Одним из методов формирования диалогической  речи является чтение литературных произведений. Чтение даёт детям образцы диалогического взаимодействия. Диалоги с использованием вопросов и ответов позволяют дошкольникам освоить не только форму различных высказываний, но и правила очерёдности, усвоить различные виды интонации, помочь в развитии логики разговора.</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  Целенаправленное обучение диалогической речи происходит в специально организованных речевых ситуациях направленных на формирование навыков составления диалога по речевой ситуации. Это развитие умений договариваться во время общения, расспрашивать собеседника, вступать в чей-то разговор, соблюдать правила речевого этикета, высказывать сочувствие, убеждать, доказывать свою точку зрения.</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Эффективным методом развития диалогической  речи являются разнообразные игры (сюжетно-ролевые, дидактические, подвижные, игры-инсценировки и игры-драматизации).</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7"/>
          <w:b/>
          <w:bCs/>
          <w:color w:val="000000"/>
          <w:sz w:val="28"/>
          <w:szCs w:val="28"/>
        </w:rPr>
        <w:t>  Сюжетно-ролевые игры</w:t>
      </w:r>
      <w:r>
        <w:rPr>
          <w:rStyle w:val="c1"/>
          <w:color w:val="000000"/>
          <w:sz w:val="28"/>
          <w:szCs w:val="28"/>
        </w:rPr>
        <w:t xml:space="preserve"> способствуют формированию и закреплению диалогических умений. По мнению Н. </w:t>
      </w:r>
      <w:proofErr w:type="spellStart"/>
      <w:r>
        <w:rPr>
          <w:rStyle w:val="c1"/>
          <w:color w:val="000000"/>
          <w:sz w:val="28"/>
          <w:szCs w:val="28"/>
        </w:rPr>
        <w:t>Я.Михайленко</w:t>
      </w:r>
      <w:proofErr w:type="spellEnd"/>
      <w:r>
        <w:rPr>
          <w:rStyle w:val="c1"/>
          <w:color w:val="000000"/>
          <w:sz w:val="28"/>
          <w:szCs w:val="28"/>
        </w:rPr>
        <w:t xml:space="preserve"> и Н. </w:t>
      </w:r>
      <w:proofErr w:type="spellStart"/>
      <w:r>
        <w:rPr>
          <w:rStyle w:val="c1"/>
          <w:color w:val="000000"/>
          <w:sz w:val="28"/>
          <w:szCs w:val="28"/>
        </w:rPr>
        <w:t>А.Коротковой</w:t>
      </w:r>
      <w:proofErr w:type="spellEnd"/>
      <w:r>
        <w:rPr>
          <w:rStyle w:val="c1"/>
          <w:color w:val="000000"/>
          <w:sz w:val="28"/>
          <w:szCs w:val="28"/>
        </w:rPr>
        <w:t>, чем богаче и разнообразнее диалог в игре, тем выше уровень игрового творчества детей. Вместе с тем развитие у детей умений пользоваться разными диалогическими репликами, соблюдать правила поведения в диалоге содействует развитию самой игры. Для активизации детских диалогов в игре необходима соответствующая атрибутика (игрушечные телефоны, радио, телевизор, касса и другие).</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7"/>
          <w:b/>
          <w:bCs/>
          <w:color w:val="000000"/>
          <w:sz w:val="28"/>
          <w:szCs w:val="28"/>
        </w:rPr>
        <w:lastRenderedPageBreak/>
        <w:t>  Дидактические игры</w:t>
      </w:r>
      <w:r>
        <w:rPr>
          <w:rStyle w:val="c1"/>
          <w:color w:val="000000"/>
          <w:sz w:val="28"/>
          <w:szCs w:val="28"/>
        </w:rPr>
        <w:t xml:space="preserve"> закрепляют усвоенные детьми речевые навыки, развивают быстроту реакции на услышанное. В методике развития речи разработано много дидактических игр (А. </w:t>
      </w:r>
      <w:proofErr w:type="spellStart"/>
      <w:r>
        <w:rPr>
          <w:rStyle w:val="c1"/>
          <w:color w:val="000000"/>
          <w:sz w:val="28"/>
          <w:szCs w:val="28"/>
        </w:rPr>
        <w:t>К.Бондаренко</w:t>
      </w:r>
      <w:proofErr w:type="spellEnd"/>
      <w:r>
        <w:rPr>
          <w:rStyle w:val="c1"/>
          <w:color w:val="000000"/>
          <w:sz w:val="28"/>
          <w:szCs w:val="28"/>
        </w:rPr>
        <w:t xml:space="preserve">, О. </w:t>
      </w:r>
      <w:proofErr w:type="spellStart"/>
      <w:r>
        <w:rPr>
          <w:rStyle w:val="c1"/>
          <w:color w:val="000000"/>
          <w:sz w:val="28"/>
          <w:szCs w:val="28"/>
        </w:rPr>
        <w:t>С.Ушакова</w:t>
      </w:r>
      <w:proofErr w:type="spellEnd"/>
      <w:r>
        <w:rPr>
          <w:rStyle w:val="c1"/>
          <w:color w:val="000000"/>
          <w:sz w:val="28"/>
          <w:szCs w:val="28"/>
        </w:rPr>
        <w:t xml:space="preserve"> и другие): «Факты», « Согласен, не согласен», « Магазин», « Разговор по телефону», « В гостях у куклы».</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6"/>
          <w:color w:val="000000"/>
          <w:sz w:val="28"/>
          <w:szCs w:val="28"/>
        </w:rPr>
        <w:t>Полезно использовать </w:t>
      </w:r>
      <w:r>
        <w:rPr>
          <w:rStyle w:val="c7"/>
          <w:b/>
          <w:bCs/>
          <w:color w:val="000000"/>
          <w:sz w:val="28"/>
          <w:szCs w:val="28"/>
        </w:rPr>
        <w:t>подвижные игры</w:t>
      </w:r>
      <w:r>
        <w:rPr>
          <w:rStyle w:val="c1"/>
          <w:color w:val="000000"/>
          <w:sz w:val="28"/>
          <w:szCs w:val="28"/>
        </w:rPr>
        <w:t xml:space="preserve">, которые содержат диалоги («Гуси - гуси», «Обыкновенные жмурки», « Коршун», « Краски» и другие). В них закрепляются умения </w:t>
      </w:r>
      <w:proofErr w:type="spellStart"/>
      <w:r>
        <w:rPr>
          <w:rStyle w:val="c1"/>
          <w:color w:val="000000"/>
          <w:sz w:val="28"/>
          <w:szCs w:val="28"/>
        </w:rPr>
        <w:t>адресовывать</w:t>
      </w:r>
      <w:proofErr w:type="spellEnd"/>
      <w:r>
        <w:rPr>
          <w:rStyle w:val="c1"/>
          <w:color w:val="000000"/>
          <w:sz w:val="28"/>
          <w:szCs w:val="28"/>
        </w:rPr>
        <w:t xml:space="preserve"> речь собеседнику, вдумываться в сказанное партнёрами, выражать свою точку зрения, формулировать вопрос правильно(1).</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7"/>
          <w:b/>
          <w:bCs/>
          <w:color w:val="000000"/>
          <w:sz w:val="28"/>
          <w:szCs w:val="28"/>
        </w:rPr>
        <w:t>  Игры - инсценировки и игры-драматизации</w:t>
      </w:r>
      <w:r>
        <w:rPr>
          <w:rStyle w:val="c1"/>
          <w:color w:val="000000"/>
          <w:sz w:val="28"/>
          <w:szCs w:val="28"/>
        </w:rPr>
        <w:t> объединяют детей, хорошо знакомым текстом и представляющих себе сюжет, последовательность игровых действий. В этих играх ребёнок играет роль сказочного персонажа, принимает его позицию, и тем самым преодолевает свойственный возрасту эгоцентризм. Один и тот же текст может быть инсценирован разными способами: при помощи игрушек, кукол, картинок, через выразительные движения и речь.</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Игры - инсценировки доступны уже младшим дошкольникам, они готовят основу для драматизации, в которых дети координируют игровые действия с партнёром и упражняются в диалогах, заимствованных из литературных произведений.</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К новым формам организации  диалога детей  со сверстниками относятся: работа с подгруппами, организации пространства общения, не дисциплинарные формы привлечения и удержания внимания, игровая и коммуникативная мотивация занятия.</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6"/>
          <w:color w:val="000000"/>
          <w:sz w:val="28"/>
          <w:szCs w:val="28"/>
        </w:rPr>
        <w:t>Методами  и приёмами развития диалога являются групповые беседы, деятельность кооперативного типа (совместное рисование, </w:t>
      </w:r>
      <w:r w:rsidRPr="000304BE">
        <w:rPr>
          <w:rStyle w:val="c6"/>
          <w:b/>
          <w:bCs/>
          <w:color w:val="000000"/>
          <w:sz w:val="28"/>
          <w:szCs w:val="28"/>
        </w:rPr>
        <w:t>аппликация</w:t>
      </w:r>
      <w:r>
        <w:rPr>
          <w:rStyle w:val="c1"/>
          <w:color w:val="000000"/>
          <w:sz w:val="28"/>
          <w:szCs w:val="28"/>
        </w:rPr>
        <w:t>, конструирование, художественный труд). </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  Диалог для ребёнка является первой школой овладения родной речью, школой общения, он, по существу, является основой развивающейся личности. Через диалог дети усваивают грамматику родного языка, его словарь, фонетику, черпают полезную информацию. Как форма речевого взаимодействия с другими людьми диалог требует от ребенка особых социально – речевых умений, освоение которых происходит постепенно.</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Необходимые педагогические условия:</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 xml:space="preserve">- организовать пространство для общения, где дети имели бы возможность объединиться в небольшие подгруппы для игр и организованных занятий. Поэтому кроме просторной групповой комнаты создаются мини-театр, мини-библиотеку, создали уголок для свободной </w:t>
      </w:r>
      <w:proofErr w:type="spellStart"/>
      <w:r>
        <w:rPr>
          <w:rStyle w:val="c1"/>
          <w:color w:val="000000"/>
          <w:sz w:val="28"/>
          <w:szCs w:val="28"/>
        </w:rPr>
        <w:t>изодеятельности</w:t>
      </w:r>
      <w:proofErr w:type="spellEnd"/>
      <w:r>
        <w:rPr>
          <w:rStyle w:val="c1"/>
          <w:color w:val="000000"/>
          <w:sz w:val="28"/>
          <w:szCs w:val="28"/>
        </w:rPr>
        <w:t>. Пополняются и обновляются игровые зоны необходимым игровым материалом. Также, что немаловажно создается доброжелательная атмосфера в группе</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8"/>
          <w:b/>
          <w:bCs/>
          <w:i/>
          <w:iCs/>
          <w:color w:val="000000"/>
          <w:sz w:val="28"/>
          <w:szCs w:val="28"/>
        </w:rPr>
        <w:t>1.  Занятия для активизации общения можно проводить 2 раза в месяц:</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8"/>
          <w:b/>
          <w:bCs/>
          <w:i/>
          <w:iCs/>
          <w:color w:val="000000"/>
          <w:sz w:val="28"/>
          <w:szCs w:val="28"/>
        </w:rPr>
        <w:t>2.  Игры и упражнения, формирующие речевой этикет.</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lastRenderedPageBreak/>
        <w:t> «  Незнайка учится здороваться»,</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 «  Быстро ответить»,</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 « Незнайка раздает игрушки»,</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 « Мы идем на прогулку»,</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 Незнайка учится просить»,</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 « Исправьте Незнайку».</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8"/>
          <w:b/>
          <w:bCs/>
          <w:i/>
          <w:iCs/>
          <w:color w:val="000000"/>
          <w:sz w:val="28"/>
          <w:szCs w:val="28"/>
        </w:rPr>
        <w:t>3.  Игры парами</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  « Разрезные картинки» (предметы одежды), « Да или нет», « Кто как кричит», « Кому что нужно?», « Съедобное – несъедобное», « Магазин»</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4.  Сюжетно-ролевые игры:</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 «Дочки-матери», «Магазин», «Парикмахерская», « Поликлиника».</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5.  Дидактические игры:</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 Факты», « Согласен – не согласен», « Не говорить «да» и « нет».</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6.  Подвижные игры: « Коршун», « Гуси – гуси», « Краски».</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7.  Игры – инсценировки: русская народная сказка « Теремок», русская народная сказка « Репка», русская народная сказка « Волк и козлята».</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8. . Тематика разговоров: « Как ты провел выходной день», « Твоя любимая книга», « Твоя любимая игрушка», « Весна», « Твой любимый сказочный герой», « Как бы ты встретил новенького». </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 Также необходимо организовать работу по  развитию диалогической речи у детей дошкольного возраста в процессе повседневного общения. Работу проводят с детьми с низким и средним уровнем диалогических умений. </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 Так же с детьми проводятся игры парами, например такая игра – « Кому что нужно?»</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Так же с детьми можно провести ряд индивидуальных разговоров на тему « Моя любимая книга», « Как я провёл выходной день», « Любимая игрушка»</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6"/>
          <w:color w:val="000000"/>
          <w:sz w:val="28"/>
          <w:szCs w:val="28"/>
        </w:rPr>
        <w:t>Таким образом, дети </w:t>
      </w:r>
      <w:r w:rsidRPr="000304BE">
        <w:rPr>
          <w:rStyle w:val="c6"/>
          <w:b/>
          <w:bCs/>
          <w:color w:val="000000"/>
          <w:sz w:val="28"/>
          <w:szCs w:val="28"/>
        </w:rPr>
        <w:t>вовлекаются</w:t>
      </w:r>
      <w:r>
        <w:rPr>
          <w:rStyle w:val="c1"/>
          <w:color w:val="000000"/>
          <w:sz w:val="28"/>
          <w:szCs w:val="28"/>
        </w:rPr>
        <w:t>  в общую беседу, приучаются воспринимать  информацию и высказываться.</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Следует отметить, что дети предпочитают  упражнения, построенные на игровых и сказочных ситуациях, а также упражнения с использованием наглядности (игрушки).</w:t>
      </w:r>
    </w:p>
    <w:p w:rsidR="000304BE" w:rsidRDefault="000304BE" w:rsidP="000304BE">
      <w:pPr>
        <w:pStyle w:val="c0"/>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rPr>
        <w:t>Овладение речью – важнейшая сторона развития дошкольника, связанная со всеми линиями его психического развития.</w:t>
      </w:r>
    </w:p>
    <w:p w:rsidR="000304BE" w:rsidRPr="000304BE" w:rsidRDefault="000304BE" w:rsidP="000304BE">
      <w:pPr>
        <w:jc w:val="both"/>
        <w:rPr>
          <w:caps/>
          <w:sz w:val="28"/>
          <w:szCs w:val="28"/>
        </w:rPr>
      </w:pPr>
      <w:bookmarkStart w:id="0" w:name="_GoBack"/>
      <w:bookmarkEnd w:id="0"/>
    </w:p>
    <w:sectPr w:rsidR="000304BE" w:rsidRPr="000304BE" w:rsidSect="000A6C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C0303"/>
    <w:multiLevelType w:val="multilevel"/>
    <w:tmpl w:val="835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CD4A67"/>
    <w:multiLevelType w:val="hybridMultilevel"/>
    <w:tmpl w:val="2E54BE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proofState w:spelling="clean"/>
  <w:defaultTabStop w:val="708"/>
  <w:characterSpacingControl w:val="doNotCompress"/>
  <w:compat>
    <w:compatSetting w:name="compatibilityMode" w:uri="http://schemas.microsoft.com/office/word" w:val="12"/>
  </w:compat>
  <w:rsids>
    <w:rsidRoot w:val="009D4002"/>
    <w:rsid w:val="000304BE"/>
    <w:rsid w:val="000A6C83"/>
    <w:rsid w:val="00153C8E"/>
    <w:rsid w:val="00536B6C"/>
    <w:rsid w:val="009D4002"/>
    <w:rsid w:val="00BF5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3663"/>
  <w15:docId w15:val="{0433D4DC-9928-4246-B7D8-BE6DEF1A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0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D4002"/>
    <w:pPr>
      <w:spacing w:before="100" w:beforeAutospacing="1" w:after="100" w:afterAutospacing="1"/>
    </w:pPr>
  </w:style>
  <w:style w:type="character" w:styleId="a4">
    <w:name w:val="Hyperlink"/>
    <w:basedOn w:val="a0"/>
    <w:rsid w:val="009D4002"/>
    <w:rPr>
      <w:b/>
      <w:bCs/>
      <w:color w:val="000066"/>
      <w:u w:val="single"/>
    </w:rPr>
  </w:style>
  <w:style w:type="character" w:customStyle="1" w:styleId="apple-converted-space">
    <w:name w:val="apple-converted-space"/>
    <w:basedOn w:val="a0"/>
    <w:rsid w:val="009D4002"/>
  </w:style>
  <w:style w:type="paragraph" w:customStyle="1" w:styleId="c10">
    <w:name w:val="c10"/>
    <w:basedOn w:val="a"/>
    <w:rsid w:val="000304BE"/>
    <w:pPr>
      <w:spacing w:before="100" w:beforeAutospacing="1" w:after="100" w:afterAutospacing="1"/>
    </w:pPr>
  </w:style>
  <w:style w:type="character" w:customStyle="1" w:styleId="c7">
    <w:name w:val="c7"/>
    <w:basedOn w:val="a0"/>
    <w:rsid w:val="000304BE"/>
  </w:style>
  <w:style w:type="character" w:customStyle="1" w:styleId="c9">
    <w:name w:val="c9"/>
    <w:basedOn w:val="a0"/>
    <w:rsid w:val="000304BE"/>
  </w:style>
  <w:style w:type="character" w:customStyle="1" w:styleId="c1">
    <w:name w:val="c1"/>
    <w:basedOn w:val="a0"/>
    <w:rsid w:val="000304BE"/>
  </w:style>
  <w:style w:type="paragraph" w:customStyle="1" w:styleId="c5">
    <w:name w:val="c5"/>
    <w:basedOn w:val="a"/>
    <w:rsid w:val="000304BE"/>
    <w:pPr>
      <w:spacing w:before="100" w:beforeAutospacing="1" w:after="100" w:afterAutospacing="1"/>
    </w:pPr>
  </w:style>
  <w:style w:type="paragraph" w:customStyle="1" w:styleId="c0">
    <w:name w:val="c0"/>
    <w:basedOn w:val="a"/>
    <w:rsid w:val="000304BE"/>
    <w:pPr>
      <w:spacing w:before="100" w:beforeAutospacing="1" w:after="100" w:afterAutospacing="1"/>
    </w:pPr>
  </w:style>
  <w:style w:type="character" w:customStyle="1" w:styleId="c3">
    <w:name w:val="c3"/>
    <w:basedOn w:val="a0"/>
    <w:rsid w:val="000304BE"/>
  </w:style>
  <w:style w:type="character" w:customStyle="1" w:styleId="c8">
    <w:name w:val="c8"/>
    <w:basedOn w:val="a0"/>
    <w:rsid w:val="000304BE"/>
  </w:style>
  <w:style w:type="character" w:customStyle="1" w:styleId="c6">
    <w:name w:val="c6"/>
    <w:basedOn w:val="a0"/>
    <w:rsid w:val="00030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25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1755</Words>
  <Characters>10006</Characters>
  <Application>Microsoft Office Word</Application>
  <DocSecurity>0</DocSecurity>
  <Lines>83</Lines>
  <Paragraphs>23</Paragraphs>
  <ScaleCrop>false</ScaleCrop>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Сьь</cp:lastModifiedBy>
  <cp:revision>6</cp:revision>
  <dcterms:created xsi:type="dcterms:W3CDTF">2015-02-10T22:41:00Z</dcterms:created>
  <dcterms:modified xsi:type="dcterms:W3CDTF">2025-02-13T07:44:00Z</dcterms:modified>
</cp:coreProperties>
</file>